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6C03" w14:textId="77777777" w:rsidR="00EC3B23" w:rsidRDefault="00EC3B23" w:rsidP="00EC3B23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484357C" wp14:editId="6F04BB0C">
            <wp:simplePos x="0" y="0"/>
            <wp:positionH relativeFrom="column">
              <wp:posOffset>4415790</wp:posOffset>
            </wp:positionH>
            <wp:positionV relativeFrom="paragraph">
              <wp:posOffset>-53340</wp:posOffset>
            </wp:positionV>
            <wp:extent cx="202120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6" y="20700"/>
                <wp:lineTo x="213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Grassland Machinery Needs Survey 2018</w:t>
      </w:r>
    </w:p>
    <w:p w14:paraId="04A1F6C2" w14:textId="00F0BE72" w:rsidR="00EC3B23" w:rsidRPr="004E66F2" w:rsidRDefault="00EC3B23" w:rsidP="00EC3B23">
      <w:pPr>
        <w:spacing w:after="0" w:line="240" w:lineRule="auto"/>
        <w:rPr>
          <w:rFonts w:ascii="Arial" w:hAnsi="Arial" w:cs="Arial"/>
          <w:bCs/>
        </w:rPr>
      </w:pPr>
      <w:r w:rsidRPr="004E66F2">
        <w:rPr>
          <w:rFonts w:ascii="Arial" w:hAnsi="Arial" w:cs="Arial"/>
          <w:bCs/>
        </w:rPr>
        <w:t xml:space="preserve">Getting the right machinery for operations on meadows and small pastures can be a challenge. Herefordshire Meadows can’t spend Natural England funding on machinery. We can help establish links to match meadow owners’ machinery needs with willing local contractors and farmers. </w:t>
      </w:r>
      <w:r w:rsidR="004E66F2">
        <w:rPr>
          <w:rFonts w:ascii="Arial" w:hAnsi="Arial" w:cs="Arial"/>
          <w:bCs/>
        </w:rPr>
        <w:t xml:space="preserve"> </w:t>
      </w:r>
      <w:r w:rsidRPr="004E66F2">
        <w:rPr>
          <w:rFonts w:ascii="Arial" w:hAnsi="Arial" w:cs="Arial"/>
          <w:bCs/>
        </w:rPr>
        <w:t>Please tell us what you do already; what you find difficult and put us in touch with neighbours, contractors and farmers who might be interested in getting involved.</w:t>
      </w:r>
      <w:r w:rsidRPr="00665980">
        <w:rPr>
          <w:rFonts w:ascii="Arial" w:hAnsi="Arial" w:cs="Arial"/>
          <w:bCs/>
          <w:szCs w:val="24"/>
        </w:rPr>
        <w:t xml:space="preserve"> </w:t>
      </w:r>
      <w:proofErr w:type="gramStart"/>
      <w:r w:rsidRPr="00EC3B23">
        <w:rPr>
          <w:rFonts w:ascii="Arial" w:hAnsi="Arial" w:cs="Arial"/>
          <w:bCs/>
          <w:i/>
          <w:sz w:val="20"/>
          <w:szCs w:val="20"/>
        </w:rPr>
        <w:t>All data to be kept in confidence.</w:t>
      </w:r>
      <w:proofErr w:type="gramEnd"/>
      <w:r w:rsidRPr="00947A98">
        <w:rPr>
          <w:rFonts w:ascii="Arial" w:hAnsi="Arial" w:cs="Arial"/>
          <w:bCs/>
          <w:sz w:val="20"/>
          <w:szCs w:val="20"/>
        </w:rPr>
        <w:t xml:space="preserve"> </w:t>
      </w:r>
    </w:p>
    <w:p w14:paraId="4EB5DEE3" w14:textId="3234911E" w:rsidR="00EC3B23" w:rsidRPr="005243F5" w:rsidRDefault="00EC3B23" w:rsidP="00EC3B23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8"/>
        <w:gridCol w:w="1005"/>
        <w:gridCol w:w="964"/>
        <w:gridCol w:w="994"/>
        <w:gridCol w:w="961"/>
        <w:gridCol w:w="962"/>
        <w:gridCol w:w="2481"/>
      </w:tblGrid>
      <w:tr w:rsidR="00EC3B23" w:rsidRPr="00EC3B23" w14:paraId="0040D31D" w14:textId="77777777" w:rsidTr="004E66F2">
        <w:tc>
          <w:tcPr>
            <w:tcW w:w="3118" w:type="dxa"/>
            <w:vAlign w:val="center"/>
          </w:tcPr>
          <w:p w14:paraId="2E4CD891" w14:textId="77777777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51CF62F" w14:textId="602CFA13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23">
              <w:rPr>
                <w:rFonts w:ascii="Arial" w:hAnsi="Arial" w:cs="Arial"/>
                <w:b/>
                <w:bCs/>
                <w:sz w:val="20"/>
                <w:szCs w:val="20"/>
              </w:rPr>
              <w:t>Topping</w:t>
            </w:r>
          </w:p>
        </w:tc>
        <w:tc>
          <w:tcPr>
            <w:tcW w:w="964" w:type="dxa"/>
            <w:vAlign w:val="center"/>
          </w:tcPr>
          <w:p w14:paraId="531D5C2A" w14:textId="66B76C0F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23">
              <w:rPr>
                <w:rFonts w:ascii="Arial" w:hAnsi="Arial" w:cs="Arial"/>
                <w:b/>
                <w:bCs/>
                <w:sz w:val="20"/>
                <w:szCs w:val="20"/>
              </w:rPr>
              <w:t>Mowing</w:t>
            </w:r>
          </w:p>
        </w:tc>
        <w:tc>
          <w:tcPr>
            <w:tcW w:w="994" w:type="dxa"/>
            <w:vAlign w:val="center"/>
          </w:tcPr>
          <w:p w14:paraId="28659119" w14:textId="26084965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23">
              <w:rPr>
                <w:rFonts w:ascii="Arial" w:hAnsi="Arial" w:cs="Arial"/>
                <w:b/>
                <w:bCs/>
                <w:sz w:val="20"/>
                <w:szCs w:val="20"/>
              </w:rPr>
              <w:t>Tedding</w:t>
            </w:r>
          </w:p>
        </w:tc>
        <w:tc>
          <w:tcPr>
            <w:tcW w:w="961" w:type="dxa"/>
            <w:vAlign w:val="center"/>
          </w:tcPr>
          <w:p w14:paraId="5B7C3DC1" w14:textId="1DE09DF8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23">
              <w:rPr>
                <w:rFonts w:ascii="Arial" w:hAnsi="Arial" w:cs="Arial"/>
                <w:b/>
                <w:bCs/>
                <w:sz w:val="20"/>
                <w:szCs w:val="20"/>
              </w:rPr>
              <w:t>Baling</w:t>
            </w:r>
          </w:p>
        </w:tc>
        <w:tc>
          <w:tcPr>
            <w:tcW w:w="962" w:type="dxa"/>
            <w:vAlign w:val="center"/>
          </w:tcPr>
          <w:p w14:paraId="4859EE81" w14:textId="0B857603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23">
              <w:rPr>
                <w:rFonts w:ascii="Arial" w:hAnsi="Arial" w:cs="Arial"/>
                <w:b/>
                <w:bCs/>
                <w:sz w:val="20"/>
                <w:szCs w:val="20"/>
              </w:rPr>
              <w:t>Weed wiping</w:t>
            </w:r>
          </w:p>
        </w:tc>
        <w:tc>
          <w:tcPr>
            <w:tcW w:w="2481" w:type="dxa"/>
            <w:vAlign w:val="center"/>
          </w:tcPr>
          <w:p w14:paraId="3D1F9917" w14:textId="31D817CF" w:rsidR="00EC3B23" w:rsidRPr="00EC3B23" w:rsidRDefault="00EC3B23" w:rsidP="00EC3B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B23">
              <w:rPr>
                <w:rFonts w:ascii="Arial" w:hAnsi="Arial" w:cs="Arial"/>
                <w:b/>
                <w:bCs/>
                <w:sz w:val="20"/>
                <w:szCs w:val="20"/>
              </w:rPr>
              <w:t>Other (please specify</w:t>
            </w:r>
          </w:p>
        </w:tc>
      </w:tr>
      <w:tr w:rsidR="00EC3B23" w14:paraId="19281D34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51EFA526" w14:textId="34DEFB4F" w:rsidR="00EC3B23" w:rsidRPr="00EC3B23" w:rsidRDefault="00EC3B23" w:rsidP="00EC3B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C3B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Which of these meadow activities are you already doing?</w:t>
            </w:r>
          </w:p>
        </w:tc>
        <w:tc>
          <w:tcPr>
            <w:tcW w:w="1005" w:type="dxa"/>
            <w:vAlign w:val="center"/>
          </w:tcPr>
          <w:p w14:paraId="719F83B0" w14:textId="2507B4C3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F8BD9D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3310452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A7F70E5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561AB006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58DFB4CE" w14:textId="7D043239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14:paraId="1AD64449" w14:textId="77777777" w:rsidTr="004E66F2">
        <w:trPr>
          <w:trHeight w:val="57"/>
        </w:trPr>
        <w:tc>
          <w:tcPr>
            <w:tcW w:w="3118" w:type="dxa"/>
          </w:tcPr>
          <w:p w14:paraId="32F5099E" w14:textId="77777777" w:rsidR="00EC3B23" w:rsidRPr="00EC3B23" w:rsidRDefault="00EC3B23" w:rsidP="00EC3B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7D7EAEF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000A246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2023369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01F24163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45C31DC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69591DB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4C0A48A5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29066496" w14:textId="459B2E0C" w:rsidR="00EC3B23" w:rsidRPr="00EC3B23" w:rsidRDefault="00DB665E" w:rsidP="00EC3B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Which do you do using your own equipment?</w:t>
            </w:r>
          </w:p>
        </w:tc>
        <w:tc>
          <w:tcPr>
            <w:tcW w:w="1005" w:type="dxa"/>
            <w:vAlign w:val="center"/>
          </w:tcPr>
          <w:p w14:paraId="754D8D94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B3D64B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D4DCDB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CD9F4BE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08F024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09563A6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:rsidRPr="00EC3B23" w14:paraId="352E478B" w14:textId="77777777" w:rsidTr="004E66F2">
        <w:tc>
          <w:tcPr>
            <w:tcW w:w="3118" w:type="dxa"/>
          </w:tcPr>
          <w:p w14:paraId="4B783B34" w14:textId="77777777" w:rsidR="00EC3B23" w:rsidRPr="00EC3B23" w:rsidRDefault="00EC3B23" w:rsidP="00EC3B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5E84053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09C817B3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5C41DAE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6577EEEA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451571C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62BAD946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439B87AA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4191CA21" w14:textId="4193699B" w:rsidR="00EC3B23" w:rsidRPr="00EC3B23" w:rsidRDefault="00DB665E" w:rsidP="00EC3B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Which do you do with shared/borrowed equipment?</w:t>
            </w:r>
          </w:p>
        </w:tc>
        <w:tc>
          <w:tcPr>
            <w:tcW w:w="1005" w:type="dxa"/>
            <w:vAlign w:val="center"/>
          </w:tcPr>
          <w:p w14:paraId="1104309A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8C94AE6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D4B5A4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ED3583F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2CED256E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20C1BDD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:rsidRPr="00EC3B23" w14:paraId="354D45BA" w14:textId="77777777" w:rsidTr="004E66F2">
        <w:tc>
          <w:tcPr>
            <w:tcW w:w="3118" w:type="dxa"/>
          </w:tcPr>
          <w:p w14:paraId="40B059F4" w14:textId="77777777" w:rsidR="00EC3B23" w:rsidRPr="00EC3B23" w:rsidRDefault="00EC3B23" w:rsidP="00EC3B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4877AD46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323F22C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3B263004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430CEFBB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6255B073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0C5F0B9D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7AD3C8DB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7078B32E" w14:textId="3016ECB2" w:rsidR="00EC3B23" w:rsidRPr="00EC3B23" w:rsidRDefault="00DB665E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Which do you do using contactors?</w:t>
            </w:r>
          </w:p>
        </w:tc>
        <w:tc>
          <w:tcPr>
            <w:tcW w:w="1005" w:type="dxa"/>
            <w:vAlign w:val="center"/>
          </w:tcPr>
          <w:p w14:paraId="617ED7E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A2DC435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8CD18CC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F3D010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25D6F3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15806C9F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:rsidRPr="00EC3B23" w14:paraId="3EC17472" w14:textId="77777777" w:rsidTr="004E66F2">
        <w:tc>
          <w:tcPr>
            <w:tcW w:w="3118" w:type="dxa"/>
            <w:vAlign w:val="center"/>
          </w:tcPr>
          <w:p w14:paraId="29CD6322" w14:textId="77777777" w:rsidR="00EC3B23" w:rsidRPr="00EC3B23" w:rsidRDefault="00EC3B23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4760E6A5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6B7D12DE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3849C11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00806ABE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598BAC06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5E535A7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4939DA9A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711A3BFD" w14:textId="10C3C192" w:rsidR="00EC3B23" w:rsidRPr="00EC3B23" w:rsidRDefault="00DB665E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Which would you like to do but cannot?</w:t>
            </w:r>
          </w:p>
        </w:tc>
        <w:tc>
          <w:tcPr>
            <w:tcW w:w="1005" w:type="dxa"/>
            <w:vAlign w:val="center"/>
          </w:tcPr>
          <w:p w14:paraId="167C4A6E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94018A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AFDBAF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2F9A35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5DFB2654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06FA3E6F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43F5" w14:paraId="04599B97" w14:textId="77777777" w:rsidTr="00E42C1B">
        <w:trPr>
          <w:trHeight w:val="954"/>
        </w:trPr>
        <w:tc>
          <w:tcPr>
            <w:tcW w:w="3118" w:type="dxa"/>
            <w:vAlign w:val="center"/>
          </w:tcPr>
          <w:p w14:paraId="4B841B37" w14:textId="7EF1E483" w:rsidR="005243F5" w:rsidRPr="00EC3B23" w:rsidRDefault="005243F5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What reasons prevent you doing any 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activity(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)?</w:t>
            </w:r>
          </w:p>
        </w:tc>
        <w:tc>
          <w:tcPr>
            <w:tcW w:w="7367" w:type="dxa"/>
            <w:gridSpan w:val="6"/>
            <w:vAlign w:val="center"/>
          </w:tcPr>
          <w:p w14:paraId="4108A974" w14:textId="77777777" w:rsidR="005243F5" w:rsidRPr="00DB665E" w:rsidRDefault="005243F5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:rsidRPr="00EC3B23" w14:paraId="14CB2B90" w14:textId="77777777" w:rsidTr="004E66F2">
        <w:tc>
          <w:tcPr>
            <w:tcW w:w="3118" w:type="dxa"/>
            <w:vAlign w:val="center"/>
          </w:tcPr>
          <w:p w14:paraId="7CB2982A" w14:textId="77777777" w:rsidR="00EC3B23" w:rsidRPr="00EC3B23" w:rsidRDefault="00EC3B23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6A8478D1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771BE9FA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04EC05EC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6DABEA0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773CF5D6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78B00C0C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164D3332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5152E8E3" w14:textId="2601490F" w:rsidR="00EC3B23" w:rsidRPr="00EC3B23" w:rsidRDefault="00DB665E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Are there others in your area with similar requirements?</w:t>
            </w:r>
          </w:p>
        </w:tc>
        <w:tc>
          <w:tcPr>
            <w:tcW w:w="1005" w:type="dxa"/>
            <w:vAlign w:val="center"/>
          </w:tcPr>
          <w:p w14:paraId="74BD216E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6B8786B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DF0534C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7B86DD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959B14A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50F3068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:rsidRPr="00EC3B23" w14:paraId="07490E77" w14:textId="77777777" w:rsidTr="004E66F2">
        <w:tc>
          <w:tcPr>
            <w:tcW w:w="3118" w:type="dxa"/>
            <w:vAlign w:val="center"/>
          </w:tcPr>
          <w:p w14:paraId="2AB1BEB6" w14:textId="77777777" w:rsidR="00EC3B23" w:rsidRPr="00EC3B23" w:rsidRDefault="00EC3B23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7FEE12C5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6B531AC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6E37576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5C1FED4B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4FDF33FB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40DA06F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3750FA2E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18BCA694" w14:textId="1F29BB35" w:rsidR="00EC3B23" w:rsidRPr="00EC3B23" w:rsidRDefault="00DB665E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Are you planning to buy equipment in the near future?</w:t>
            </w:r>
          </w:p>
        </w:tc>
        <w:tc>
          <w:tcPr>
            <w:tcW w:w="1005" w:type="dxa"/>
            <w:vAlign w:val="center"/>
          </w:tcPr>
          <w:p w14:paraId="184F29D9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0053882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355A26D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745093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E7F3FBF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02BD6825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C3B23" w:rsidRPr="00EC3B23" w14:paraId="5EBB3C14" w14:textId="77777777" w:rsidTr="004E66F2">
        <w:tc>
          <w:tcPr>
            <w:tcW w:w="3118" w:type="dxa"/>
            <w:vAlign w:val="center"/>
          </w:tcPr>
          <w:p w14:paraId="389A8D08" w14:textId="77777777" w:rsidR="00EC3B23" w:rsidRPr="00EC3B23" w:rsidRDefault="00EC3B23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  <w:tc>
          <w:tcPr>
            <w:tcW w:w="1005" w:type="dxa"/>
            <w:vAlign w:val="center"/>
          </w:tcPr>
          <w:p w14:paraId="1C213FFA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4" w:type="dxa"/>
            <w:vAlign w:val="center"/>
          </w:tcPr>
          <w:p w14:paraId="42A02C04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94" w:type="dxa"/>
            <w:vAlign w:val="center"/>
          </w:tcPr>
          <w:p w14:paraId="15C57943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1" w:type="dxa"/>
            <w:vAlign w:val="center"/>
          </w:tcPr>
          <w:p w14:paraId="53C9B0B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14:paraId="7B8D513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  <w:tc>
          <w:tcPr>
            <w:tcW w:w="2481" w:type="dxa"/>
            <w:vAlign w:val="center"/>
          </w:tcPr>
          <w:p w14:paraId="7771AB08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EC3B23" w14:paraId="4F3CCC65" w14:textId="77777777" w:rsidTr="004E66F2">
        <w:trPr>
          <w:trHeight w:val="567"/>
        </w:trPr>
        <w:tc>
          <w:tcPr>
            <w:tcW w:w="3118" w:type="dxa"/>
            <w:vAlign w:val="center"/>
          </w:tcPr>
          <w:p w14:paraId="4FFCB3F1" w14:textId="1F217E3C" w:rsidR="00EC3B23" w:rsidRPr="00EC3B23" w:rsidRDefault="00DB665E" w:rsidP="00DB66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Would you consider sharing the purchase/use of equipment</w:t>
            </w:r>
          </w:p>
        </w:tc>
        <w:tc>
          <w:tcPr>
            <w:tcW w:w="1005" w:type="dxa"/>
            <w:vAlign w:val="center"/>
          </w:tcPr>
          <w:p w14:paraId="2C8FF4E0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9B2046D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D60954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4B89CD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5F2627B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3EB8B677" w14:textId="77777777" w:rsidR="00EC3B23" w:rsidRPr="00DB665E" w:rsidRDefault="00EC3B23" w:rsidP="00DB665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5AFFFE5" w14:textId="77777777" w:rsidR="00EC3B23" w:rsidRPr="005243F5" w:rsidRDefault="00EC3B23" w:rsidP="00EC3B23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B665E" w14:paraId="41B376BE" w14:textId="77777777" w:rsidTr="004E66F2">
        <w:tc>
          <w:tcPr>
            <w:tcW w:w="10536" w:type="dxa"/>
          </w:tcPr>
          <w:p w14:paraId="6C8B2EB7" w14:textId="6EDB51D3" w:rsidR="00DB665E" w:rsidRPr="00931189" w:rsidRDefault="00DB665E" w:rsidP="00DB66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B665E">
              <w:rPr>
                <w:rFonts w:ascii="Arial" w:hAnsi="Arial" w:cs="Arial"/>
                <w:b/>
                <w:sz w:val="20"/>
                <w:szCs w:val="20"/>
              </w:rPr>
              <w:t xml:space="preserve">What scope is there to form a cluster of grasslands in your area to share machinery / block book contractors / </w:t>
            </w:r>
            <w:proofErr w:type="gramStart"/>
            <w:r w:rsidRPr="00DB665E">
              <w:rPr>
                <w:rFonts w:ascii="Arial" w:hAnsi="Arial" w:cs="Arial"/>
                <w:b/>
                <w:sz w:val="20"/>
                <w:szCs w:val="20"/>
              </w:rPr>
              <w:t>other ?</w:t>
            </w:r>
            <w:proofErr w:type="gramEnd"/>
            <w:r w:rsidR="009311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151F37" w14:textId="4B509BFF" w:rsidR="00DB665E" w:rsidRDefault="00DB665E" w:rsidP="00DB66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F05D3" w14:textId="77777777" w:rsidR="00D86C98" w:rsidRPr="005243F5" w:rsidRDefault="00D86C98" w:rsidP="00DB66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908996" w14:textId="77777777" w:rsidR="004E66F2" w:rsidRPr="005243F5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2D50D" w14:textId="77777777" w:rsidR="00DB665E" w:rsidRDefault="00DB665E" w:rsidP="00DB66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ask neighbours to complete this survey or contact us</w:t>
            </w:r>
          </w:p>
          <w:p w14:paraId="669D758C" w14:textId="196160FF" w:rsidR="00DB665E" w:rsidRPr="00DB665E" w:rsidRDefault="00DB665E" w:rsidP="00DB665E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B665E" w14:paraId="38C16733" w14:textId="77777777" w:rsidTr="004E66F2">
        <w:tc>
          <w:tcPr>
            <w:tcW w:w="10536" w:type="dxa"/>
          </w:tcPr>
          <w:p w14:paraId="44F8A195" w14:textId="77777777" w:rsidR="00DB665E" w:rsidRDefault="00DB665E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65E">
              <w:rPr>
                <w:rFonts w:ascii="Arial" w:hAnsi="Arial" w:cs="Arial"/>
                <w:b/>
                <w:sz w:val="20"/>
                <w:szCs w:val="20"/>
              </w:rPr>
              <w:t>How can Herefordshire Meadows best support this collaboration?</w:t>
            </w:r>
          </w:p>
          <w:p w14:paraId="0475C0E0" w14:textId="77777777" w:rsidR="004E66F2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F2CAB" w14:textId="115BA92C" w:rsidR="004E66F2" w:rsidRPr="00DB665E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65E" w14:paraId="2E2B4C90" w14:textId="77777777" w:rsidTr="004E66F2">
        <w:tc>
          <w:tcPr>
            <w:tcW w:w="10536" w:type="dxa"/>
          </w:tcPr>
          <w:p w14:paraId="05C9CD95" w14:textId="55136162" w:rsidR="00DB665E" w:rsidRDefault="00DB665E" w:rsidP="00DB665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665E">
              <w:rPr>
                <w:rFonts w:ascii="Arial" w:hAnsi="Arial" w:cs="Arial"/>
                <w:b/>
                <w:sz w:val="20"/>
                <w:szCs w:val="20"/>
              </w:rPr>
              <w:t xml:space="preserve">Please put us in contact with anyone you know </w:t>
            </w:r>
            <w:r w:rsidR="0097438F">
              <w:rPr>
                <w:rFonts w:ascii="Arial" w:hAnsi="Arial" w:cs="Arial"/>
                <w:b/>
                <w:sz w:val="20"/>
                <w:szCs w:val="20"/>
              </w:rPr>
              <w:t xml:space="preserve">who’s </w:t>
            </w:r>
            <w:r w:rsidRPr="00DB665E">
              <w:rPr>
                <w:rFonts w:ascii="Arial" w:hAnsi="Arial" w:cs="Arial"/>
                <w:b/>
                <w:sz w:val="20"/>
                <w:szCs w:val="20"/>
              </w:rPr>
              <w:t>looking for additional work or support to purchase meadows machinery</w:t>
            </w:r>
            <w:r>
              <w:rPr>
                <w:b/>
              </w:rPr>
              <w:t xml:space="preserve"> – </w:t>
            </w:r>
            <w:r>
              <w:rPr>
                <w:b/>
                <w:sz w:val="16"/>
                <w:szCs w:val="16"/>
              </w:rPr>
              <w:t>or ask them to complete this form</w:t>
            </w:r>
          </w:p>
          <w:p w14:paraId="23C116D9" w14:textId="77777777" w:rsidR="004E66F2" w:rsidRDefault="004E66F2" w:rsidP="00DB665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ABF8599" w14:textId="77777777" w:rsidR="004E66F2" w:rsidRDefault="004E66F2" w:rsidP="00DB665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EA0E984" w14:textId="419636C2" w:rsidR="004E66F2" w:rsidRPr="00DB665E" w:rsidRDefault="004E66F2" w:rsidP="00DB665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B665E" w14:paraId="7CB5DAD7" w14:textId="77777777" w:rsidTr="004E66F2">
        <w:tc>
          <w:tcPr>
            <w:tcW w:w="10536" w:type="dxa"/>
          </w:tcPr>
          <w:p w14:paraId="0370E45D" w14:textId="77777777" w:rsidR="00DB665E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comments</w:t>
            </w:r>
          </w:p>
          <w:p w14:paraId="1065D195" w14:textId="77777777" w:rsidR="004E66F2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3106D" w14:textId="77777777" w:rsidR="004E66F2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50176" w14:textId="6FF9F6E4" w:rsidR="004E66F2" w:rsidRPr="004E66F2" w:rsidRDefault="004E66F2" w:rsidP="00DB6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65E" w14:paraId="00658EEC" w14:textId="77777777" w:rsidTr="005243F5">
        <w:trPr>
          <w:trHeight w:val="972"/>
        </w:trPr>
        <w:tc>
          <w:tcPr>
            <w:tcW w:w="10536" w:type="dxa"/>
            <w:vAlign w:val="center"/>
          </w:tcPr>
          <w:p w14:paraId="734987AC" w14:textId="77777777" w:rsidR="00DB665E" w:rsidRDefault="004E66F2" w:rsidP="004E66F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Name:                                                                                              Parish:</w:t>
            </w:r>
          </w:p>
          <w:p w14:paraId="40015EF1" w14:textId="77777777" w:rsidR="004E66F2" w:rsidRDefault="004E66F2" w:rsidP="004E66F2">
            <w:pPr>
              <w:spacing w:after="0" w:line="240" w:lineRule="auto"/>
              <w:rPr>
                <w:b/>
              </w:rPr>
            </w:pPr>
          </w:p>
          <w:p w14:paraId="6799552D" w14:textId="1378090F" w:rsidR="004E66F2" w:rsidRPr="00DB665E" w:rsidRDefault="004E66F2" w:rsidP="004E66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                                                                                               Phone number:</w:t>
            </w:r>
          </w:p>
        </w:tc>
      </w:tr>
    </w:tbl>
    <w:p w14:paraId="5169B5F0" w14:textId="1C7BF09D" w:rsidR="00153E4F" w:rsidRDefault="00153E4F" w:rsidP="004E66F2">
      <w:pPr>
        <w:spacing w:after="0" w:line="240" w:lineRule="auto"/>
        <w:rPr>
          <w:sz w:val="10"/>
          <w:szCs w:val="10"/>
        </w:rPr>
      </w:pPr>
    </w:p>
    <w:p w14:paraId="42C0BFD4" w14:textId="77777777" w:rsidR="004E66F2" w:rsidRPr="00E62FE6" w:rsidRDefault="004E66F2" w:rsidP="0097438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62FE6">
        <w:rPr>
          <w:rFonts w:ascii="Arial" w:hAnsi="Arial" w:cs="Arial"/>
          <w:b/>
          <w:i/>
          <w:sz w:val="20"/>
          <w:szCs w:val="20"/>
        </w:rPr>
        <w:t xml:space="preserve">Please email or post to: </w:t>
      </w:r>
    </w:p>
    <w:p w14:paraId="2BA8E1DC" w14:textId="77777777" w:rsidR="00E62FE6" w:rsidRDefault="004E66F2" w:rsidP="005243F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E66F2">
        <w:rPr>
          <w:rFonts w:ascii="Arial" w:hAnsi="Arial" w:cs="Arial"/>
          <w:b/>
          <w:sz w:val="20"/>
          <w:szCs w:val="20"/>
        </w:rPr>
        <w:t xml:space="preserve">Caroline </w:t>
      </w:r>
      <w:proofErr w:type="gramStart"/>
      <w:r w:rsidRPr="004E66F2">
        <w:rPr>
          <w:rFonts w:ascii="Arial" w:hAnsi="Arial" w:cs="Arial"/>
          <w:b/>
          <w:sz w:val="20"/>
          <w:szCs w:val="20"/>
        </w:rPr>
        <w:t>Hanks</w:t>
      </w:r>
      <w:r w:rsidRPr="004E66F2">
        <w:rPr>
          <w:rFonts w:ascii="Arial" w:hAnsi="Arial" w:cs="Arial"/>
          <w:sz w:val="20"/>
          <w:szCs w:val="20"/>
        </w:rPr>
        <w:t xml:space="preserve">  </w:t>
      </w:r>
      <w:proofErr w:type="gramEnd"/>
      <w:r w:rsidR="00A260C0">
        <w:fldChar w:fldCharType="begin"/>
      </w:r>
      <w:r w:rsidR="00A260C0">
        <w:instrText xml:space="preserve"> HYPERLINK "mailto:caroline.hanks@farming4wildlife.co.uk" </w:instrText>
      </w:r>
      <w:r w:rsidR="00A260C0">
        <w:fldChar w:fldCharType="separate"/>
      </w:r>
      <w:r w:rsidRPr="004E66F2">
        <w:rPr>
          <w:rStyle w:val="Hyperlink"/>
          <w:rFonts w:ascii="Arial" w:hAnsi="Arial" w:cs="Arial"/>
          <w:sz w:val="20"/>
          <w:szCs w:val="20"/>
        </w:rPr>
        <w:t>caroline.hanks@farming4wildlife.co.uk</w:t>
      </w:r>
      <w:r w:rsidR="00A260C0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4E66F2">
        <w:rPr>
          <w:rFonts w:ascii="Arial" w:hAnsi="Arial" w:cs="Arial"/>
          <w:sz w:val="20"/>
          <w:szCs w:val="20"/>
        </w:rPr>
        <w:t xml:space="preserve">  </w:t>
      </w:r>
    </w:p>
    <w:p w14:paraId="59CA6544" w14:textId="7808530B" w:rsidR="004E66F2" w:rsidRPr="00E62FE6" w:rsidRDefault="004E66F2" w:rsidP="005243F5">
      <w:pPr>
        <w:spacing w:after="0" w:line="240" w:lineRule="auto"/>
        <w:ind w:left="2160"/>
        <w:rPr>
          <w:rFonts w:ascii="Arial" w:eastAsiaTheme="minorHAnsi" w:hAnsi="Arial" w:cs="Arial"/>
          <w:sz w:val="20"/>
          <w:szCs w:val="20"/>
          <w:lang w:eastAsia="en-GB"/>
        </w:rPr>
      </w:pPr>
      <w:r w:rsidRPr="004E66F2">
        <w:rPr>
          <w:rFonts w:ascii="Arial" w:hAnsi="Arial" w:cs="Arial"/>
          <w:sz w:val="20"/>
          <w:szCs w:val="20"/>
          <w:lang w:eastAsia="en-GB"/>
        </w:rPr>
        <w:t>Tuck Mill</w:t>
      </w:r>
      <w:r w:rsidRPr="004E66F2">
        <w:rPr>
          <w:rFonts w:ascii="Arial" w:eastAsiaTheme="minorHAnsi" w:hAnsi="Arial" w:cs="Arial"/>
          <w:sz w:val="20"/>
          <w:szCs w:val="20"/>
          <w:lang w:eastAsia="en-GB"/>
        </w:rPr>
        <w:t xml:space="preserve">, </w:t>
      </w:r>
      <w:r w:rsidRPr="004E66F2">
        <w:rPr>
          <w:rFonts w:ascii="Arial" w:hAnsi="Arial" w:cs="Arial"/>
          <w:sz w:val="20"/>
          <w:szCs w:val="20"/>
          <w:lang w:eastAsia="en-GB"/>
        </w:rPr>
        <w:t>Eaton Bishop</w:t>
      </w:r>
      <w:r w:rsidRPr="004E66F2">
        <w:rPr>
          <w:rFonts w:ascii="Arial" w:eastAsiaTheme="minorHAnsi" w:hAnsi="Arial" w:cs="Arial"/>
          <w:sz w:val="20"/>
          <w:szCs w:val="20"/>
          <w:lang w:eastAsia="en-GB"/>
        </w:rPr>
        <w:t xml:space="preserve">, </w:t>
      </w:r>
      <w:r w:rsidRPr="004E66F2">
        <w:rPr>
          <w:rFonts w:ascii="Arial" w:hAnsi="Arial" w:cs="Arial"/>
          <w:sz w:val="20"/>
          <w:szCs w:val="20"/>
          <w:lang w:eastAsia="en-GB"/>
        </w:rPr>
        <w:t>Hereford</w:t>
      </w:r>
      <w:r w:rsidRPr="004E66F2">
        <w:rPr>
          <w:rFonts w:ascii="Arial" w:eastAsiaTheme="minorHAnsi" w:hAnsi="Arial" w:cs="Arial"/>
          <w:sz w:val="20"/>
          <w:szCs w:val="20"/>
          <w:lang w:eastAsia="en-GB"/>
        </w:rPr>
        <w:t xml:space="preserve">, </w:t>
      </w:r>
      <w:r w:rsidRPr="004E66F2">
        <w:rPr>
          <w:rFonts w:ascii="Arial" w:hAnsi="Arial" w:cs="Arial"/>
          <w:sz w:val="20"/>
          <w:szCs w:val="20"/>
          <w:lang w:eastAsia="en-GB"/>
        </w:rPr>
        <w:t>HR2 9QQ</w:t>
      </w:r>
      <w:r w:rsidR="00E62FE6">
        <w:rPr>
          <w:rFonts w:ascii="Arial" w:eastAsiaTheme="minorHAnsi" w:hAnsi="Arial" w:cs="Arial"/>
          <w:sz w:val="20"/>
          <w:szCs w:val="20"/>
          <w:lang w:eastAsia="en-GB"/>
        </w:rPr>
        <w:t xml:space="preserve">    </w:t>
      </w:r>
      <w:r w:rsidRPr="004E66F2">
        <w:rPr>
          <w:rFonts w:ascii="Arial" w:hAnsi="Arial" w:cs="Arial"/>
          <w:sz w:val="20"/>
          <w:szCs w:val="20"/>
          <w:lang w:val="it-IT"/>
        </w:rPr>
        <w:t xml:space="preserve">07779 080940   01981 251016  </w:t>
      </w:r>
    </w:p>
    <w:p w14:paraId="4376FA6F" w14:textId="77777777" w:rsidR="00E62FE6" w:rsidRDefault="004E66F2" w:rsidP="005243F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4E66F2">
        <w:rPr>
          <w:rFonts w:ascii="Arial" w:hAnsi="Arial" w:cs="Arial"/>
          <w:b/>
          <w:sz w:val="20"/>
          <w:szCs w:val="20"/>
        </w:rPr>
        <w:t xml:space="preserve">Herefordshire Rural </w:t>
      </w:r>
      <w:proofErr w:type="gramStart"/>
      <w:r w:rsidRPr="004E66F2">
        <w:rPr>
          <w:rFonts w:ascii="Arial" w:hAnsi="Arial" w:cs="Arial"/>
          <w:b/>
          <w:sz w:val="20"/>
          <w:szCs w:val="20"/>
        </w:rPr>
        <w:t>Hub</w:t>
      </w:r>
      <w:r w:rsidRPr="004E66F2">
        <w:rPr>
          <w:rFonts w:ascii="Arial" w:hAnsi="Arial" w:cs="Arial"/>
          <w:sz w:val="20"/>
          <w:szCs w:val="20"/>
        </w:rPr>
        <w:t xml:space="preserve">  </w:t>
      </w:r>
      <w:proofErr w:type="gramEnd"/>
      <w:hyperlink r:id="rId8" w:history="1">
        <w:r w:rsidRPr="00D6060F">
          <w:rPr>
            <w:rStyle w:val="Hyperlink"/>
            <w:rFonts w:ascii="Arial" w:hAnsi="Arial" w:cs="Arial"/>
            <w:sz w:val="20"/>
            <w:szCs w:val="20"/>
          </w:rPr>
          <w:t>admin@herefordshireruralhub.co.uk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95E10A3" w14:textId="7EE8C1E4" w:rsidR="004E66F2" w:rsidRPr="00E62FE6" w:rsidRDefault="004E66F2" w:rsidP="005243F5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Agriculture House, Beech Business Park, </w:t>
      </w:r>
      <w:proofErr w:type="spellStart"/>
      <w:r>
        <w:rPr>
          <w:rFonts w:ascii="Arial" w:hAnsi="Arial" w:cs="Arial"/>
          <w:sz w:val="20"/>
          <w:szCs w:val="20"/>
        </w:rPr>
        <w:t>Tillington</w:t>
      </w:r>
      <w:proofErr w:type="spellEnd"/>
      <w:r>
        <w:rPr>
          <w:rFonts w:ascii="Arial" w:hAnsi="Arial" w:cs="Arial"/>
          <w:sz w:val="20"/>
          <w:szCs w:val="20"/>
        </w:rPr>
        <w:t xml:space="preserve"> Rd, Hereford, HR4 9QJ</w:t>
      </w:r>
    </w:p>
    <w:sectPr w:rsidR="004E66F2" w:rsidRPr="00E62FE6" w:rsidSect="0097438F">
      <w:footerReference w:type="default" r:id="rId9"/>
      <w:pgSz w:w="11906" w:h="16838"/>
      <w:pgMar w:top="567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F783C" w14:textId="77777777" w:rsidR="00A260C0" w:rsidRDefault="00A260C0" w:rsidP="005243F5">
      <w:pPr>
        <w:spacing w:after="0" w:line="240" w:lineRule="auto"/>
      </w:pPr>
      <w:r>
        <w:separator/>
      </w:r>
    </w:p>
  </w:endnote>
  <w:endnote w:type="continuationSeparator" w:id="0">
    <w:p w14:paraId="0F571786" w14:textId="77777777" w:rsidR="00A260C0" w:rsidRDefault="00A260C0" w:rsidP="0052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5BE6" w14:textId="1478CB21" w:rsidR="005243F5" w:rsidRDefault="005243F5" w:rsidP="005243F5">
    <w:pPr>
      <w:pStyle w:val="Footer"/>
      <w:jc w:val="center"/>
    </w:pPr>
    <w:r>
      <w:t>www.herefordshiremeadows.org.uk</w:t>
    </w:r>
  </w:p>
  <w:p w14:paraId="12C47897" w14:textId="77777777" w:rsidR="005243F5" w:rsidRDefault="00524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9C69" w14:textId="77777777" w:rsidR="00A260C0" w:rsidRDefault="00A260C0" w:rsidP="005243F5">
      <w:pPr>
        <w:spacing w:after="0" w:line="240" w:lineRule="auto"/>
      </w:pPr>
      <w:r>
        <w:separator/>
      </w:r>
    </w:p>
  </w:footnote>
  <w:footnote w:type="continuationSeparator" w:id="0">
    <w:p w14:paraId="0A26E7AD" w14:textId="77777777" w:rsidR="00A260C0" w:rsidRDefault="00A260C0" w:rsidP="0052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D"/>
    <w:rsid w:val="00153E4F"/>
    <w:rsid w:val="00411CFB"/>
    <w:rsid w:val="004E66F2"/>
    <w:rsid w:val="005243F5"/>
    <w:rsid w:val="005607DD"/>
    <w:rsid w:val="006A1B61"/>
    <w:rsid w:val="0074403D"/>
    <w:rsid w:val="00931189"/>
    <w:rsid w:val="0097438F"/>
    <w:rsid w:val="009D2F5D"/>
    <w:rsid w:val="00A260C0"/>
    <w:rsid w:val="00A80561"/>
    <w:rsid w:val="00D86C98"/>
    <w:rsid w:val="00DB665E"/>
    <w:rsid w:val="00E62FE6"/>
    <w:rsid w:val="00E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8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23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1CF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1CF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C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6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F5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F5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23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1CF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1CF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C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6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F5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F5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erefordshireruralh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HFDS Rural Hub</dc:creator>
  <cp:lastModifiedBy>Caroline Hanks</cp:lastModifiedBy>
  <cp:revision>2</cp:revision>
  <dcterms:created xsi:type="dcterms:W3CDTF">2018-03-26T10:43:00Z</dcterms:created>
  <dcterms:modified xsi:type="dcterms:W3CDTF">2018-03-26T10:43:00Z</dcterms:modified>
</cp:coreProperties>
</file>