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C5" w:rsidRDefault="007634C5" w:rsidP="007634C5">
      <w:pPr>
        <w:jc w:val="center"/>
      </w:pPr>
      <w:r>
        <w:rPr>
          <w:noProof/>
          <w:lang w:eastAsia="en-GB"/>
        </w:rPr>
        <w:drawing>
          <wp:inline distT="0" distB="0" distL="0" distR="0" wp14:anchorId="5D61A0E1" wp14:editId="0565B2EE">
            <wp:extent cx="2152650" cy="48772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m_logo_gre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927" cy="48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0DE" w:rsidRDefault="007634C5" w:rsidP="00F40897">
      <w:pPr>
        <w:spacing w:after="0"/>
        <w:jc w:val="center"/>
        <w:rPr>
          <w:b/>
        </w:rPr>
      </w:pPr>
      <w:r w:rsidRPr="007634C5">
        <w:rPr>
          <w:b/>
        </w:rPr>
        <w:t>Information Sheet on Meadow Enhancement</w:t>
      </w:r>
      <w:r w:rsidR="001710DE">
        <w:rPr>
          <w:b/>
        </w:rPr>
        <w:t xml:space="preserve"> 24.7.18 </w:t>
      </w:r>
      <w:r w:rsidR="001710DE">
        <w:rPr>
          <w:b/>
        </w:rPr>
        <w:t xml:space="preserve">Green Hay Strewing Demonstration </w:t>
      </w:r>
    </w:p>
    <w:p w:rsidR="00623FCD" w:rsidRPr="007634C5" w:rsidRDefault="001710DE" w:rsidP="007634C5">
      <w:pPr>
        <w:jc w:val="center"/>
        <w:rPr>
          <w:b/>
        </w:rPr>
      </w:pPr>
      <w:r>
        <w:rPr>
          <w:b/>
        </w:rPr>
        <w:t xml:space="preserve">Upper Bryn Farm, </w:t>
      </w:r>
      <w:proofErr w:type="spellStart"/>
      <w:r>
        <w:rPr>
          <w:b/>
        </w:rPr>
        <w:t>Longtown</w:t>
      </w:r>
      <w:proofErr w:type="spellEnd"/>
      <w:r>
        <w:rPr>
          <w:b/>
        </w:rPr>
        <w:t xml:space="preserve"> courtesy of Peter Tierney, Farmland Conservation </w:t>
      </w:r>
    </w:p>
    <w:p w:rsidR="00333957" w:rsidRDefault="007634C5">
      <w:r w:rsidRPr="00AD74C6">
        <w:rPr>
          <w:b/>
          <w:sz w:val="28"/>
          <w:szCs w:val="28"/>
        </w:rPr>
        <w:t>KEY WORDS to research</w:t>
      </w:r>
      <w:r w:rsidR="00AD74C6">
        <w:t xml:space="preserve"> </w:t>
      </w:r>
      <w:r>
        <w:t xml:space="preserve">see </w:t>
      </w:r>
      <w:hyperlink r:id="rId8" w:history="1">
        <w:r w:rsidRPr="007634C5">
          <w:rPr>
            <w:rStyle w:val="Hyperlink"/>
          </w:rPr>
          <w:t>INFORMATION</w:t>
        </w:r>
      </w:hyperlink>
      <w:r>
        <w:t xml:space="preserve"> pages on </w:t>
      </w:r>
      <w:hyperlink r:id="rId9" w:history="1">
        <w:r w:rsidRPr="00473F9B">
          <w:rPr>
            <w:rStyle w:val="Hyperlink"/>
          </w:rPr>
          <w:t>www.herefordshiremeadows.org.uk</w:t>
        </w:r>
      </w:hyperlink>
      <w:r>
        <w:t xml:space="preserve">  </w:t>
      </w:r>
      <w:r w:rsidR="00AD74C6">
        <w:t>U</w:t>
      </w:r>
      <w:r w:rsidR="00961CB1">
        <w:t xml:space="preserve">se the search tool with key words below.  </w:t>
      </w:r>
    </w:p>
    <w:p w:rsidR="007634C5" w:rsidRDefault="007634C5">
      <w:proofErr w:type="gramStart"/>
      <w:r w:rsidRPr="00961CB1">
        <w:rPr>
          <w:b/>
        </w:rPr>
        <w:t>DONOR SITE</w:t>
      </w:r>
      <w:r>
        <w:t xml:space="preserve"> – a good quality meadow close to the field to be enhanced and weed </w:t>
      </w:r>
      <w:r w:rsidR="001710DE">
        <w:t>free</w:t>
      </w:r>
      <w:r w:rsidR="00EC0339">
        <w:t>.</w:t>
      </w:r>
      <w:proofErr w:type="gramEnd"/>
      <w:r w:rsidR="00EC0339">
        <w:t xml:space="preserve"> Consider soil type, </w:t>
      </w:r>
      <w:r w:rsidR="00333957">
        <w:t xml:space="preserve">habitat (meadow, wet grassland, pasture) </w:t>
      </w:r>
      <w:r w:rsidR="00EC0339">
        <w:t xml:space="preserve">aspect and future management to get best match for your project. </w:t>
      </w:r>
      <w:r>
        <w:t xml:space="preserve"> </w:t>
      </w:r>
    </w:p>
    <w:p w:rsidR="007634C5" w:rsidRDefault="007634C5">
      <w:proofErr w:type="gramStart"/>
      <w:r w:rsidRPr="00961CB1">
        <w:rPr>
          <w:b/>
        </w:rPr>
        <w:t>RECEPTOR SITE</w:t>
      </w:r>
      <w:r>
        <w:t xml:space="preserve"> – the field to be enhanced</w:t>
      </w:r>
      <w:r w:rsidR="001710DE">
        <w:t>.</w:t>
      </w:r>
      <w:proofErr w:type="gramEnd"/>
      <w:r w:rsidR="001710DE">
        <w:t xml:space="preserve">  </w:t>
      </w:r>
      <w:r w:rsidR="00333957">
        <w:t>W</w:t>
      </w:r>
      <w:r w:rsidR="00961CB1">
        <w:t>eed free</w:t>
      </w:r>
      <w:r w:rsidR="00333957">
        <w:t xml:space="preserve"> and harrowed with tine harrow </w:t>
      </w:r>
      <w:proofErr w:type="gramStart"/>
      <w:r w:rsidR="00333957">
        <w:t>( chain</w:t>
      </w:r>
      <w:proofErr w:type="gramEnd"/>
      <w:r w:rsidR="00333957">
        <w:t xml:space="preserve"> harrow not enough) </w:t>
      </w:r>
      <w:r w:rsidR="00410B6A">
        <w:t>so</w:t>
      </w:r>
      <w:r>
        <w:t xml:space="preserve"> </w:t>
      </w:r>
      <w:r w:rsidR="00410B6A">
        <w:t xml:space="preserve">existing grass sward is set back </w:t>
      </w:r>
      <w:r w:rsidR="00410B6A">
        <w:t>and good seed / soil contact is possible</w:t>
      </w:r>
      <w:r w:rsidR="001710DE">
        <w:t>.</w:t>
      </w:r>
      <w:r w:rsidR="005B72D9">
        <w:t xml:space="preserve"> </w:t>
      </w:r>
      <w:r w:rsidR="00333957">
        <w:t xml:space="preserve"> </w:t>
      </w:r>
      <w:r w:rsidR="005B72D9">
        <w:t>Aim for 50 – 60 % bare ground</w:t>
      </w:r>
      <w:r w:rsidR="00333957">
        <w:t>.</w:t>
      </w:r>
      <w:r w:rsidR="005B72D9">
        <w:t xml:space="preserve"> </w:t>
      </w:r>
      <w:r w:rsidR="00410B6A">
        <w:t xml:space="preserve"> </w:t>
      </w:r>
    </w:p>
    <w:p w:rsidR="005B72D9" w:rsidRPr="005B72D9" w:rsidRDefault="005B72D9">
      <w:proofErr w:type="gramStart"/>
      <w:r w:rsidRPr="005B72D9">
        <w:rPr>
          <w:b/>
        </w:rPr>
        <w:t xml:space="preserve">1:3 </w:t>
      </w:r>
      <w:r>
        <w:rPr>
          <w:b/>
        </w:rPr>
        <w:t xml:space="preserve">RATIO </w:t>
      </w:r>
      <w:r w:rsidR="00333957">
        <w:t xml:space="preserve">– </w:t>
      </w:r>
      <w:proofErr w:type="spellStart"/>
      <w:r w:rsidR="00333957">
        <w:t>eg</w:t>
      </w:r>
      <w:proofErr w:type="spellEnd"/>
      <w:r w:rsidR="00333957">
        <w:t>.</w:t>
      </w:r>
      <w:proofErr w:type="gramEnd"/>
      <w:r w:rsidRPr="005B72D9">
        <w:t xml:space="preserve"> </w:t>
      </w:r>
      <w:proofErr w:type="gramStart"/>
      <w:r w:rsidRPr="005B72D9">
        <w:t>green</w:t>
      </w:r>
      <w:proofErr w:type="gramEnd"/>
      <w:r w:rsidRPr="005B72D9">
        <w:t xml:space="preserve"> hay from 1 acre </w:t>
      </w:r>
      <w:r>
        <w:t xml:space="preserve">donor </w:t>
      </w:r>
      <w:r w:rsidRPr="005B72D9">
        <w:t xml:space="preserve">site can be spread over </w:t>
      </w:r>
      <w:r>
        <w:t xml:space="preserve">roughly </w:t>
      </w:r>
      <w:r w:rsidRPr="005B72D9">
        <w:t xml:space="preserve">3 acres of receptor </w:t>
      </w:r>
      <w:r>
        <w:t xml:space="preserve">site. </w:t>
      </w:r>
    </w:p>
    <w:p w:rsidR="00AD74C6" w:rsidRPr="00AD74C6" w:rsidRDefault="00AD74C6">
      <w:r>
        <w:rPr>
          <w:b/>
        </w:rPr>
        <w:t xml:space="preserve">YELLOW RATTLE – </w:t>
      </w:r>
      <w:r w:rsidRPr="00AD74C6">
        <w:t xml:space="preserve">an annual wildflower that </w:t>
      </w:r>
      <w:proofErr w:type="spellStart"/>
      <w:r w:rsidRPr="00AD74C6">
        <w:t>parasiti</w:t>
      </w:r>
      <w:r w:rsidR="001710DE">
        <w:t>s</w:t>
      </w:r>
      <w:r w:rsidRPr="00AD74C6">
        <w:t>es</w:t>
      </w:r>
      <w:proofErr w:type="spellEnd"/>
      <w:r w:rsidRPr="00AD74C6">
        <w:t xml:space="preserve"> grasses. </w:t>
      </w:r>
      <w:proofErr w:type="gramStart"/>
      <w:r w:rsidRPr="00AD74C6">
        <w:t>A useful tool to reduce grass vigour and prepare conditions for other wildflowers to flourish.</w:t>
      </w:r>
      <w:proofErr w:type="gramEnd"/>
      <w:r>
        <w:rPr>
          <w:b/>
        </w:rPr>
        <w:t xml:space="preserve">   </w:t>
      </w:r>
      <w:r w:rsidRPr="00AD74C6">
        <w:t>Needs to set seed every year to persist and frost to germinate the following spring.  If you top your new meadow regularly (</w:t>
      </w:r>
      <w:proofErr w:type="spellStart"/>
      <w:r w:rsidR="001710DE">
        <w:t>eg</w:t>
      </w:r>
      <w:proofErr w:type="spellEnd"/>
      <w:r w:rsidRPr="00AD74C6">
        <w:t xml:space="preserve"> to control weeds) then</w:t>
      </w:r>
      <w:r w:rsidR="005B72D9">
        <w:t xml:space="preserve"> the yellow rattle will die out</w:t>
      </w:r>
      <w:r>
        <w:t xml:space="preserve">. See </w:t>
      </w:r>
      <w:r w:rsidR="001710DE">
        <w:t xml:space="preserve">NE leaflet on </w:t>
      </w:r>
      <w:hyperlink r:id="rId10" w:history="1">
        <w:r w:rsidR="001710DE" w:rsidRPr="00AD74C6">
          <w:rPr>
            <w:rStyle w:val="Hyperlink"/>
          </w:rPr>
          <w:t>LINKS</w:t>
        </w:r>
      </w:hyperlink>
      <w:r w:rsidR="001710DE">
        <w:t xml:space="preserve"> page</w:t>
      </w:r>
      <w:r w:rsidR="001710DE">
        <w:t>.</w:t>
      </w:r>
    </w:p>
    <w:p w:rsidR="00AD74C6" w:rsidRDefault="007634C5">
      <w:r w:rsidRPr="00961CB1">
        <w:rPr>
          <w:b/>
        </w:rPr>
        <w:t>GREEN HAY</w:t>
      </w:r>
      <w:r>
        <w:t xml:space="preserve"> – hay that has</w:t>
      </w:r>
      <w:r w:rsidR="005B72D9">
        <w:t xml:space="preserve"> been gently rowed up and baled </w:t>
      </w:r>
      <w:r>
        <w:t>so that most of the seed is transferred from DONOR to RECEP</w:t>
      </w:r>
      <w:r w:rsidR="00AD74C6">
        <w:t xml:space="preserve">TOR. As demonstrated by Peter Tierney. And see </w:t>
      </w:r>
      <w:r w:rsidR="00AD74C6">
        <w:t xml:space="preserve">NE leaflet on </w:t>
      </w:r>
      <w:hyperlink r:id="rId11" w:history="1">
        <w:r w:rsidR="00AD74C6" w:rsidRPr="00AD74C6">
          <w:rPr>
            <w:rStyle w:val="Hyperlink"/>
          </w:rPr>
          <w:t>LINKS</w:t>
        </w:r>
      </w:hyperlink>
      <w:r w:rsidR="00EC0339">
        <w:t xml:space="preserve"> page</w:t>
      </w:r>
      <w:r w:rsidR="00AD74C6">
        <w:t>.</w:t>
      </w:r>
      <w:r w:rsidR="001710DE">
        <w:t xml:space="preserve"> </w:t>
      </w:r>
      <w:hyperlink r:id="rId12" w:history="1">
        <w:proofErr w:type="gramStart"/>
        <w:r w:rsidR="00EC0339" w:rsidRPr="00EC0339">
          <w:rPr>
            <w:rStyle w:val="Hyperlink"/>
          </w:rPr>
          <w:t>Careful RECEPTOR site preparation</w:t>
        </w:r>
      </w:hyperlink>
      <w:r w:rsidR="00EC0339">
        <w:t xml:space="preserve"> and spreading green hay within 3 hours of baling </w:t>
      </w:r>
      <w:r w:rsidR="00EC0339">
        <w:t>essential</w:t>
      </w:r>
      <w:r w:rsidR="00EC0339">
        <w:t xml:space="preserve"> for success.</w:t>
      </w:r>
      <w:proofErr w:type="gramEnd"/>
      <w:r w:rsidR="00EC0339">
        <w:t xml:space="preserve">  </w:t>
      </w:r>
    </w:p>
    <w:p w:rsidR="001710DE" w:rsidRDefault="007634C5">
      <w:r w:rsidRPr="00961CB1">
        <w:rPr>
          <w:b/>
        </w:rPr>
        <w:t>GREEN SEEDING</w:t>
      </w:r>
      <w:r>
        <w:t xml:space="preserve"> </w:t>
      </w:r>
      <w:r w:rsidR="001710DE" w:rsidRPr="001710DE">
        <w:rPr>
          <w:b/>
        </w:rPr>
        <w:t>METHOD</w:t>
      </w:r>
      <w:r w:rsidR="001710DE">
        <w:rPr>
          <w:b/>
        </w:rPr>
        <w:t xml:space="preserve"> </w:t>
      </w:r>
      <w:r>
        <w:t xml:space="preserve">– collecting seed in the field using brush harvester or similar and then </w:t>
      </w:r>
      <w:r w:rsidR="00333957">
        <w:t xml:space="preserve">broadcast </w:t>
      </w:r>
      <w:r>
        <w:t>by hand</w:t>
      </w:r>
      <w:r w:rsidR="00333957">
        <w:t xml:space="preserve">, slug </w:t>
      </w:r>
      <w:proofErr w:type="spellStart"/>
      <w:r w:rsidR="00333957">
        <w:t>pelleter</w:t>
      </w:r>
      <w:proofErr w:type="spellEnd"/>
      <w:r w:rsidR="00333957">
        <w:t xml:space="preserve">, sand spreader or agricultural drill </w:t>
      </w:r>
      <w:r>
        <w:t xml:space="preserve">on </w:t>
      </w:r>
      <w:r w:rsidR="00410B6A">
        <w:t>RECEPTOR site</w:t>
      </w:r>
      <w:r w:rsidR="001710DE">
        <w:t xml:space="preserve">. </w:t>
      </w:r>
    </w:p>
    <w:p w:rsidR="007634C5" w:rsidRPr="001710DE" w:rsidRDefault="00961CB1">
      <w:pPr>
        <w:rPr>
          <w:rStyle w:val="Hyperlink"/>
          <w:color w:val="auto"/>
          <w:u w:val="none"/>
        </w:rPr>
      </w:pPr>
      <w:r>
        <w:t xml:space="preserve">See Keith </w:t>
      </w:r>
      <w:proofErr w:type="spellStart"/>
      <w:r>
        <w:t>Datch</w:t>
      </w:r>
      <w:r w:rsidR="001710DE">
        <w:t>ler</w:t>
      </w:r>
      <w:proofErr w:type="spellEnd"/>
      <w:r w:rsidR="001710DE">
        <w:t>,</w:t>
      </w:r>
      <w:r w:rsidR="00333957">
        <w:t xml:space="preserve"> </w:t>
      </w:r>
      <w:r w:rsidR="001710DE">
        <w:t>Beech Farm Estate,</w:t>
      </w:r>
      <w:r w:rsidRPr="00961CB1">
        <w:rPr>
          <w:rFonts w:ascii="Times New Roman" w:hAnsi="Times New Roman" w:cs="Times New Roman"/>
          <w:sz w:val="24"/>
          <w:szCs w:val="24"/>
        </w:rPr>
        <w:t xml:space="preserve"> </w:t>
      </w:r>
      <w:r w:rsidRPr="00961CB1">
        <w:t>East Sussex</w:t>
      </w:r>
      <w:r w:rsidR="001710DE">
        <w:t xml:space="preserve"> </w:t>
      </w:r>
      <w:r>
        <w:t xml:space="preserve">video “Green Seed </w:t>
      </w:r>
      <w:r w:rsidR="001710DE">
        <w:t>-</w:t>
      </w:r>
      <w:r>
        <w:t>Weald Meadows partnership</w:t>
      </w:r>
      <w:proofErr w:type="gramStart"/>
      <w:r>
        <w:t xml:space="preserve">”  </w:t>
      </w:r>
      <w:proofErr w:type="gramEnd"/>
      <w:r w:rsidRPr="00961CB1">
        <w:rPr>
          <w:rStyle w:val="Hyperlink"/>
          <w:rFonts w:ascii="Arial" w:eastAsia="Times New Roman" w:hAnsi="Arial" w:cs="Arial"/>
          <w:sz w:val="21"/>
          <w:szCs w:val="21"/>
          <w:lang w:eastAsia="en-GB"/>
        </w:rPr>
        <w:fldChar w:fldCharType="begin"/>
      </w:r>
      <w:r w:rsidRPr="00961CB1">
        <w:rPr>
          <w:rStyle w:val="Hyperlink"/>
          <w:rFonts w:ascii="Arial" w:eastAsia="Times New Roman" w:hAnsi="Arial" w:cs="Arial"/>
          <w:sz w:val="21"/>
          <w:szCs w:val="21"/>
          <w:lang w:eastAsia="en-GB"/>
        </w:rPr>
        <w:instrText xml:space="preserve"> HYPERLINK "https://www.youtube.com/watch?v=HKnitDfCmQM&amp;feature=youtu.be" </w:instrText>
      </w:r>
      <w:r w:rsidRPr="00961CB1">
        <w:rPr>
          <w:rStyle w:val="Hyperlink"/>
          <w:rFonts w:ascii="Arial" w:eastAsia="Times New Roman" w:hAnsi="Arial" w:cs="Arial"/>
          <w:sz w:val="21"/>
          <w:szCs w:val="21"/>
          <w:lang w:eastAsia="en-GB"/>
        </w:rPr>
        <w:fldChar w:fldCharType="separate"/>
      </w:r>
      <w:r w:rsidRPr="00961CB1">
        <w:rPr>
          <w:rStyle w:val="Hyperlink"/>
          <w:rFonts w:ascii="Arial" w:eastAsia="Times New Roman" w:hAnsi="Arial" w:cs="Arial"/>
          <w:sz w:val="21"/>
          <w:szCs w:val="21"/>
          <w:lang w:eastAsia="en-GB"/>
        </w:rPr>
        <w:t>https://</w:t>
      </w:r>
      <w:r w:rsidRPr="00961CB1">
        <w:rPr>
          <w:rStyle w:val="Hyperlink"/>
          <w:rFonts w:ascii="Arial" w:eastAsia="Times New Roman" w:hAnsi="Arial" w:cs="Arial"/>
          <w:sz w:val="21"/>
          <w:szCs w:val="21"/>
          <w:lang w:eastAsia="en-GB"/>
        </w:rPr>
        <w:t>w</w:t>
      </w:r>
      <w:r w:rsidRPr="00961CB1">
        <w:rPr>
          <w:rStyle w:val="Hyperlink"/>
          <w:rFonts w:ascii="Arial" w:eastAsia="Times New Roman" w:hAnsi="Arial" w:cs="Arial"/>
          <w:sz w:val="21"/>
          <w:szCs w:val="21"/>
          <w:lang w:eastAsia="en-GB"/>
        </w:rPr>
        <w:t>ww.youtube.com/</w:t>
      </w:r>
      <w:r w:rsidRPr="00961CB1">
        <w:rPr>
          <w:rStyle w:val="Hyperlink"/>
          <w:rFonts w:ascii="Arial" w:eastAsia="Times New Roman" w:hAnsi="Arial" w:cs="Arial"/>
          <w:sz w:val="21"/>
          <w:szCs w:val="21"/>
          <w:lang w:eastAsia="en-GB"/>
        </w:rPr>
        <w:t>w</w:t>
      </w:r>
      <w:r w:rsidRPr="00961CB1">
        <w:rPr>
          <w:rStyle w:val="Hyperlink"/>
          <w:rFonts w:ascii="Arial" w:eastAsia="Times New Roman" w:hAnsi="Arial" w:cs="Arial"/>
          <w:sz w:val="21"/>
          <w:szCs w:val="21"/>
          <w:lang w:eastAsia="en-GB"/>
        </w:rPr>
        <w:t>atch?v=HKnitDfCmQM&amp;feature=youtu.be</w:t>
      </w:r>
      <w:r w:rsidRPr="00961CB1">
        <w:rPr>
          <w:rStyle w:val="Hyperlink"/>
          <w:rFonts w:ascii="Arial" w:eastAsia="Times New Roman" w:hAnsi="Arial" w:cs="Arial"/>
          <w:sz w:val="21"/>
          <w:szCs w:val="21"/>
          <w:lang w:eastAsia="en-GB"/>
        </w:rPr>
        <w:fldChar w:fldCharType="end"/>
      </w:r>
    </w:p>
    <w:p w:rsidR="00961CB1" w:rsidRDefault="00EC0339">
      <w:r w:rsidRPr="00EC0339">
        <w:t>See</w:t>
      </w:r>
      <w:r w:rsidR="00333957">
        <w:t xml:space="preserve"> </w:t>
      </w:r>
      <w:proofErr w:type="spellStart"/>
      <w:r w:rsidR="00333957">
        <w:t>Hfds</w:t>
      </w:r>
      <w:proofErr w:type="spellEnd"/>
      <w:r w:rsidR="00333957">
        <w:t xml:space="preserve"> Meadows NEWS post on</w:t>
      </w:r>
      <w:r w:rsidRPr="00EC0339">
        <w:t xml:space="preserve"> </w:t>
      </w:r>
      <w:hyperlink r:id="rId13" w:history="1">
        <w:proofErr w:type="spellStart"/>
        <w:r w:rsidR="00961CB1" w:rsidRPr="00EC0339">
          <w:rPr>
            <w:rStyle w:val="Hyperlink"/>
          </w:rPr>
          <w:t>Plantlife’s</w:t>
        </w:r>
        <w:proofErr w:type="spellEnd"/>
        <w:r w:rsidR="00961CB1" w:rsidRPr="00EC0339">
          <w:rPr>
            <w:rStyle w:val="Hyperlink"/>
          </w:rPr>
          <w:t xml:space="preserve"> Coronation Meadow at </w:t>
        </w:r>
        <w:proofErr w:type="spellStart"/>
        <w:r w:rsidR="00961CB1" w:rsidRPr="00EC0339">
          <w:rPr>
            <w:rStyle w:val="Hyperlink"/>
          </w:rPr>
          <w:t>Hurstans</w:t>
        </w:r>
        <w:proofErr w:type="spellEnd"/>
      </w:hyperlink>
      <w:r w:rsidR="00961CB1" w:rsidRPr="00EC0339">
        <w:t xml:space="preserve"> </w:t>
      </w:r>
      <w:r w:rsidR="001710DE">
        <w:t>– photos of how it was done and what 50 – 60 % bare ground to a shallow depth of ½ to ¾ “ looks like</w:t>
      </w:r>
      <w:r w:rsidR="00F40897">
        <w:t>.</w:t>
      </w:r>
      <w:bookmarkStart w:id="0" w:name="_GoBack"/>
      <w:bookmarkEnd w:id="0"/>
      <w:r w:rsidR="00333957">
        <w:t xml:space="preserve"> </w:t>
      </w:r>
    </w:p>
    <w:p w:rsidR="00961CB1" w:rsidRDefault="00410B6A" w:rsidP="00385758">
      <w:pPr>
        <w:pStyle w:val="NormalWeb"/>
        <w:shd w:val="clear" w:color="auto" w:fill="FFFFFF"/>
        <w:spacing w:after="120"/>
      </w:pPr>
      <w:r w:rsidRPr="00961CB1">
        <w:rPr>
          <w:rFonts w:asciiTheme="minorHAnsi" w:hAnsiTheme="minorHAnsi" w:cstheme="minorBidi"/>
          <w:b/>
          <w:sz w:val="22"/>
          <w:szCs w:val="22"/>
        </w:rPr>
        <w:t>WHOLE CROP METHOD</w:t>
      </w:r>
      <w:r>
        <w:t xml:space="preserve"> – harvesting green hay containing seed and spreading the whole crop on RECEPTOR site using muck spreader or straw chopper. </w:t>
      </w:r>
      <w:r w:rsidR="00961CB1">
        <w:t xml:space="preserve"> See videos </w:t>
      </w:r>
      <w:r w:rsidR="00EC0339">
        <w:t>by</w:t>
      </w:r>
    </w:p>
    <w:p w:rsidR="00410B6A" w:rsidRPr="00410B6A" w:rsidRDefault="00410B6A" w:rsidP="00385758">
      <w:pPr>
        <w:pStyle w:val="NormalWeb"/>
        <w:shd w:val="clear" w:color="auto" w:fill="FFFFFF"/>
        <w:spacing w:after="120"/>
        <w:rPr>
          <w:rFonts w:ascii="Arial" w:eastAsia="Times New Roman" w:hAnsi="Arial" w:cs="Arial"/>
          <w:color w:val="282828"/>
          <w:sz w:val="21"/>
          <w:szCs w:val="21"/>
          <w:lang w:eastAsia="en-GB"/>
        </w:rPr>
      </w:pPr>
      <w:r>
        <w:t xml:space="preserve">Rob </w:t>
      </w:r>
      <w:proofErr w:type="spellStart"/>
      <w:r>
        <w:t>Havard</w:t>
      </w:r>
      <w:proofErr w:type="spellEnd"/>
      <w:r w:rsidR="00385758">
        <w:rPr>
          <w:rFonts w:ascii="Arial" w:eastAsia="Times New Roman" w:hAnsi="Arial" w:cs="Arial"/>
          <w:color w:val="282828"/>
          <w:sz w:val="21"/>
          <w:szCs w:val="21"/>
          <w:lang w:eastAsia="en-GB"/>
        </w:rPr>
        <w:t xml:space="preserve"> “H</w:t>
      </w:r>
      <w:r w:rsidRPr="00410B6A">
        <w:rPr>
          <w:rFonts w:ascii="Arial" w:eastAsia="Times New Roman" w:hAnsi="Arial" w:cs="Arial"/>
          <w:color w:val="282828"/>
          <w:sz w:val="21"/>
          <w:szCs w:val="21"/>
          <w:lang w:eastAsia="en-GB"/>
        </w:rPr>
        <w:t>ow to make a meadow in 5 minutes</w:t>
      </w:r>
      <w:r w:rsidR="00385758">
        <w:rPr>
          <w:rFonts w:ascii="Arial" w:eastAsia="Times New Roman" w:hAnsi="Arial" w:cs="Arial"/>
          <w:color w:val="282828"/>
          <w:sz w:val="21"/>
          <w:szCs w:val="21"/>
          <w:lang w:eastAsia="en-GB"/>
        </w:rPr>
        <w:t xml:space="preserve">” </w:t>
      </w:r>
      <w:r w:rsidRPr="00410B6A">
        <w:rPr>
          <w:rFonts w:ascii="Arial" w:eastAsia="Times New Roman" w:hAnsi="Arial" w:cs="Arial"/>
          <w:color w:val="282828"/>
          <w:sz w:val="21"/>
          <w:szCs w:val="21"/>
          <w:lang w:eastAsia="en-GB"/>
        </w:rPr>
        <w:t>using farm</w:t>
      </w:r>
      <w:r w:rsidR="00385758">
        <w:rPr>
          <w:rFonts w:ascii="Arial" w:eastAsia="Times New Roman" w:hAnsi="Arial" w:cs="Arial"/>
          <w:color w:val="282828"/>
          <w:sz w:val="21"/>
          <w:szCs w:val="21"/>
          <w:lang w:eastAsia="en-GB"/>
        </w:rPr>
        <w:t xml:space="preserve"> m</w:t>
      </w:r>
      <w:r w:rsidR="00AD74C6">
        <w:rPr>
          <w:rFonts w:ascii="Arial" w:eastAsia="Times New Roman" w:hAnsi="Arial" w:cs="Arial"/>
          <w:color w:val="282828"/>
          <w:sz w:val="21"/>
          <w:szCs w:val="21"/>
          <w:lang w:eastAsia="en-GB"/>
        </w:rPr>
        <w:t>achinery</w:t>
      </w:r>
      <w:r w:rsidRPr="00410B6A">
        <w:rPr>
          <w:rFonts w:ascii="Arial" w:eastAsia="Times New Roman" w:hAnsi="Arial" w:cs="Arial"/>
          <w:color w:val="282828"/>
          <w:sz w:val="21"/>
          <w:szCs w:val="21"/>
          <w:lang w:eastAsia="en-GB"/>
        </w:rPr>
        <w:t> </w:t>
      </w:r>
      <w:hyperlink r:id="rId14" w:history="1">
        <w:r w:rsidR="00F152B7" w:rsidRPr="00473F9B">
          <w:rPr>
            <w:rStyle w:val="Hyperlink"/>
            <w:rFonts w:ascii="Arial" w:eastAsia="Times New Roman" w:hAnsi="Arial" w:cs="Arial"/>
            <w:sz w:val="21"/>
            <w:szCs w:val="21"/>
            <w:lang w:eastAsia="en-GB"/>
          </w:rPr>
          <w:t>https://www.youtube.co</w:t>
        </w:r>
        <w:r w:rsidR="00F152B7" w:rsidRPr="00473F9B">
          <w:rPr>
            <w:rStyle w:val="Hyperlink"/>
            <w:rFonts w:ascii="Arial" w:eastAsia="Times New Roman" w:hAnsi="Arial" w:cs="Arial"/>
            <w:sz w:val="21"/>
            <w:szCs w:val="21"/>
            <w:lang w:eastAsia="en-GB"/>
          </w:rPr>
          <w:t>m</w:t>
        </w:r>
        <w:r w:rsidR="00F152B7" w:rsidRPr="00473F9B">
          <w:rPr>
            <w:rStyle w:val="Hyperlink"/>
            <w:rFonts w:ascii="Arial" w:eastAsia="Times New Roman" w:hAnsi="Arial" w:cs="Arial"/>
            <w:sz w:val="21"/>
            <w:szCs w:val="21"/>
            <w:lang w:eastAsia="en-GB"/>
          </w:rPr>
          <w:t>/watch?v=nmbdPnfmFwk </w:t>
        </w:r>
      </w:hyperlink>
    </w:p>
    <w:p w:rsidR="00961CB1" w:rsidRDefault="00961CB1" w:rsidP="00961CB1">
      <w:r w:rsidRPr="00961CB1">
        <w:rPr>
          <w:rFonts w:ascii="Times New Roman" w:hAnsi="Times New Roman" w:cs="Times New Roman"/>
          <w:sz w:val="24"/>
          <w:szCs w:val="24"/>
        </w:rPr>
        <w:t xml:space="preserve">Keith </w:t>
      </w:r>
      <w:proofErr w:type="spellStart"/>
      <w:r w:rsidRPr="00961CB1">
        <w:rPr>
          <w:rFonts w:ascii="Times New Roman" w:hAnsi="Times New Roman" w:cs="Times New Roman"/>
          <w:sz w:val="24"/>
          <w:szCs w:val="24"/>
        </w:rPr>
        <w:t>Datchler</w:t>
      </w:r>
      <w:proofErr w:type="spellEnd"/>
      <w:r w:rsidRPr="00961C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t xml:space="preserve">Creating Wildflower </w:t>
      </w:r>
      <w:proofErr w:type="gramStart"/>
      <w:r>
        <w:t>meadows  =</w:t>
      </w:r>
      <w:proofErr w:type="gramEnd"/>
      <w:r>
        <w:t xml:space="preserve"> whole crop method</w:t>
      </w:r>
      <w:r>
        <w:t>”</w:t>
      </w:r>
      <w:r>
        <w:t xml:space="preserve"> </w:t>
      </w:r>
      <w:hyperlink r:id="rId15" w:history="1">
        <w:r w:rsidRPr="00473F9B">
          <w:rPr>
            <w:rStyle w:val="Hyperlink"/>
          </w:rPr>
          <w:t>https://www.youtube.com/w</w:t>
        </w:r>
        <w:r w:rsidRPr="00473F9B">
          <w:rPr>
            <w:rStyle w:val="Hyperlink"/>
          </w:rPr>
          <w:t>a</w:t>
        </w:r>
        <w:r w:rsidRPr="00473F9B">
          <w:rPr>
            <w:rStyle w:val="Hyperlink"/>
          </w:rPr>
          <w:t>tch?v=DWJAPWDVoIY</w:t>
        </w:r>
      </w:hyperlink>
      <w:r>
        <w:t xml:space="preserve"> </w:t>
      </w:r>
    </w:p>
    <w:p w:rsidR="00961CB1" w:rsidRPr="00AD74C6" w:rsidRDefault="00AD74C6" w:rsidP="00961CB1">
      <w:r w:rsidRPr="00AD74C6">
        <w:rPr>
          <w:b/>
        </w:rPr>
        <w:t xml:space="preserve">NATIVE LOCAL PROVENANCE SEED </w:t>
      </w:r>
      <w:r>
        <w:rPr>
          <w:b/>
        </w:rPr>
        <w:t xml:space="preserve">– </w:t>
      </w:r>
      <w:r>
        <w:t>for other sources s</w:t>
      </w:r>
      <w:r w:rsidRPr="00AD74C6">
        <w:t xml:space="preserve">ee the </w:t>
      </w:r>
      <w:hyperlink r:id="rId16" w:history="1">
        <w:r w:rsidRPr="00AD74C6">
          <w:rPr>
            <w:rStyle w:val="Hyperlink"/>
          </w:rPr>
          <w:t>CONTRACTORS</w:t>
        </w:r>
      </w:hyperlink>
      <w:r w:rsidRPr="00AD74C6">
        <w:t xml:space="preserve"> page of the website</w:t>
      </w:r>
      <w:r w:rsidR="00EC0339">
        <w:t>. Beware many seed mixtures are bulked out with commercial and non-native cultivars of plants that are not typical of Herefordshire.  Some add cornfield annuals which will not persist in a meadow and are not helpfu</w:t>
      </w:r>
      <w:r w:rsidR="005B72D9">
        <w:t xml:space="preserve">l during the establishment phase. </w:t>
      </w:r>
      <w:hyperlink r:id="rId17" w:history="1">
        <w:r w:rsidR="005B72D9">
          <w:rPr>
            <w:rStyle w:val="Hyperlink"/>
          </w:rPr>
          <w:t xml:space="preserve"> </w:t>
        </w:r>
        <w:r w:rsidR="005B72D9" w:rsidRPr="005B72D9">
          <w:rPr>
            <w:rStyle w:val="Hyperlink"/>
          </w:rPr>
          <w:t>Flora locale</w:t>
        </w:r>
      </w:hyperlink>
      <w:r w:rsidR="005B72D9">
        <w:t xml:space="preserve"> </w:t>
      </w:r>
      <w:r w:rsidR="001A16B9">
        <w:t xml:space="preserve">has a </w:t>
      </w:r>
      <w:r w:rsidR="005B72D9">
        <w:t>director</w:t>
      </w:r>
      <w:r w:rsidR="001A16B9">
        <w:t xml:space="preserve">y </w:t>
      </w:r>
      <w:r w:rsidR="005B72D9">
        <w:t xml:space="preserve">of suppliers of native provenance seed. </w:t>
      </w:r>
    </w:p>
    <w:p w:rsidR="00961CB1" w:rsidRDefault="00AD74C6" w:rsidP="00961CB1">
      <w:r w:rsidRPr="00EC0339">
        <w:rPr>
          <w:b/>
        </w:rPr>
        <w:t>WEED CONTROL</w:t>
      </w:r>
      <w:r>
        <w:t xml:space="preserve"> – essential before you start your project. </w:t>
      </w:r>
      <w:r w:rsidR="00EC0339">
        <w:t xml:space="preserve"> </w:t>
      </w:r>
      <w:r>
        <w:t xml:space="preserve">Use Herbicide, hand rogueing, </w:t>
      </w:r>
      <w:hyperlink r:id="rId18" w:history="1">
        <w:proofErr w:type="spellStart"/>
        <w:r w:rsidRPr="00EC0339">
          <w:rPr>
            <w:rStyle w:val="Hyperlink"/>
          </w:rPr>
          <w:t>dashel</w:t>
        </w:r>
        <w:proofErr w:type="spellEnd"/>
        <w:r w:rsidRPr="00EC0339">
          <w:rPr>
            <w:rStyle w:val="Hyperlink"/>
          </w:rPr>
          <w:t xml:space="preserve"> basher</w:t>
        </w:r>
      </w:hyperlink>
      <w:r>
        <w:t xml:space="preserve"> </w:t>
      </w:r>
      <w:r w:rsidR="00EC0339">
        <w:t xml:space="preserve">blade or </w:t>
      </w:r>
      <w:hyperlink r:id="rId19" w:history="1">
        <w:r w:rsidR="00EC0339" w:rsidRPr="00EC0339">
          <w:rPr>
            <w:rStyle w:val="Hyperlink"/>
          </w:rPr>
          <w:t>lazy dog tool</w:t>
        </w:r>
      </w:hyperlink>
      <w:r w:rsidR="00EC0339">
        <w:t xml:space="preserve"> to prevent weeds seeding before you spend time and money on </w:t>
      </w:r>
      <w:r w:rsidR="00F40897">
        <w:t>enhancement and use precious local provenance seed</w:t>
      </w:r>
      <w:r w:rsidR="00EC0339">
        <w:t xml:space="preserve">. </w:t>
      </w:r>
    </w:p>
    <w:p w:rsidR="001710DE" w:rsidRDefault="001710DE" w:rsidP="00961CB1">
      <w:r>
        <w:t xml:space="preserve">Please ask for </w:t>
      </w:r>
      <w:hyperlink r:id="rId20" w:history="1">
        <w:r w:rsidRPr="001710DE">
          <w:rPr>
            <w:rStyle w:val="Hyperlink"/>
          </w:rPr>
          <w:t>ADVICE</w:t>
        </w:r>
      </w:hyperlink>
      <w:r>
        <w:t xml:space="preserve"> for your project and feedback comments and suggestions </w:t>
      </w:r>
    </w:p>
    <w:p w:rsidR="007634C5" w:rsidRDefault="00AD74C6" w:rsidP="00333957">
      <w:pPr>
        <w:spacing w:after="0"/>
        <w:jc w:val="center"/>
      </w:pPr>
      <w:hyperlink r:id="rId21" w:history="1">
        <w:r w:rsidRPr="00473F9B">
          <w:rPr>
            <w:rStyle w:val="Hyperlink"/>
          </w:rPr>
          <w:t>www.herefordshiremeadows.org.uk</w:t>
        </w:r>
      </w:hyperlink>
    </w:p>
    <w:p w:rsidR="00AD74C6" w:rsidRDefault="00AD74C6" w:rsidP="00AD74C6">
      <w:pPr>
        <w:jc w:val="center"/>
      </w:pPr>
      <w:hyperlink r:id="rId22" w:history="1">
        <w:r w:rsidRPr="00473F9B">
          <w:rPr>
            <w:rStyle w:val="Hyperlink"/>
          </w:rPr>
          <w:t>caroline.hanks@farming4wildlife.co.uk</w:t>
        </w:r>
      </w:hyperlink>
      <w:r>
        <w:t xml:space="preserve"> 07779 080940 / 01981 251016</w:t>
      </w:r>
    </w:p>
    <w:sectPr w:rsidR="00AD74C6" w:rsidSect="00333957">
      <w:pgSz w:w="11906" w:h="16838"/>
      <w:pgMar w:top="426" w:right="991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71C1C"/>
    <w:multiLevelType w:val="hybridMultilevel"/>
    <w:tmpl w:val="3B78CA8C"/>
    <w:lvl w:ilvl="0" w:tplc="12EE9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41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6AE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26E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568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3E3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062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164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34A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C5"/>
    <w:rsid w:val="001710DE"/>
    <w:rsid w:val="001A16B9"/>
    <w:rsid w:val="00333957"/>
    <w:rsid w:val="00385758"/>
    <w:rsid w:val="00410B6A"/>
    <w:rsid w:val="005B72D9"/>
    <w:rsid w:val="007634C5"/>
    <w:rsid w:val="00882DAD"/>
    <w:rsid w:val="00961CB1"/>
    <w:rsid w:val="00AD74C6"/>
    <w:rsid w:val="00EC0339"/>
    <w:rsid w:val="00F152B7"/>
    <w:rsid w:val="00F40897"/>
    <w:rsid w:val="00F8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34C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10B6A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152B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61C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34C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10B6A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152B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61C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1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0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efordshiremeadows.org.uk/useful-information/" TargetMode="External"/><Relationship Id="rId13" Type="http://schemas.openxmlformats.org/officeDocument/2006/relationships/hyperlink" Target="http://www.herefordshiremeadows.org.uk/careful-preparation-of-receptor-field-is-key-to-successful-meadow-enhancement/" TargetMode="External"/><Relationship Id="rId18" Type="http://schemas.openxmlformats.org/officeDocument/2006/relationships/hyperlink" Target="https://www.lanleesupplies.co.uk/Products/0050002b001e/TOSSSL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erefordshiremeadows.org.uk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herefordshiremeadows.org.uk/careful-preparation-of-receptor-field-is-key-to-successful-meadow-enhancement/" TargetMode="External"/><Relationship Id="rId17" Type="http://schemas.openxmlformats.org/officeDocument/2006/relationships/hyperlink" Target="https://www.floralocale.org/page241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erefordshiremeadows.org.uk/contractors/" TargetMode="External"/><Relationship Id="rId20" Type="http://schemas.openxmlformats.org/officeDocument/2006/relationships/hyperlink" Target="http://www.herefordshiremeadows.org.uk/advic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erefordshiremeadows.org.uk/useful-information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DWJAPWDVoI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herefordshiremeadows.org.uk/useful-information/" TargetMode="External"/><Relationship Id="rId19" Type="http://schemas.openxmlformats.org/officeDocument/2006/relationships/hyperlink" Target="https://lazydogtools.co.u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erefordshiremeadows.org.uk" TargetMode="External"/><Relationship Id="rId14" Type="http://schemas.openxmlformats.org/officeDocument/2006/relationships/hyperlink" Target="https://www.youtube.com/watch?v=nmbdPnfmFwk&#160;" TargetMode="External"/><Relationship Id="rId22" Type="http://schemas.openxmlformats.org/officeDocument/2006/relationships/hyperlink" Target="mailto:caroline.hanks@farming4wildlif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40966-6464-498B-8868-5E48C7E52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Hanks</dc:creator>
  <cp:lastModifiedBy>Caroline Hanks</cp:lastModifiedBy>
  <cp:revision>2</cp:revision>
  <cp:lastPrinted>2018-07-24T12:28:00Z</cp:lastPrinted>
  <dcterms:created xsi:type="dcterms:W3CDTF">2018-07-25T14:10:00Z</dcterms:created>
  <dcterms:modified xsi:type="dcterms:W3CDTF">2018-07-25T14:10:00Z</dcterms:modified>
</cp:coreProperties>
</file>